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7533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o1"/>
      <w:bookmarkEnd w:id="1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ПРАВЛІННЯ ФОНДУ СОЦІАЛЬНОГО СТРАХУВАННЯ </w:t>
      </w:r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    З ТИМЧАСОВОЇ ВТРАТИ ПРАЦЕЗДАТНОСТІ </w:t>
      </w:r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o2"/>
      <w:bookmarkEnd w:id="2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 О С Т А Н О В А </w:t>
      </w:r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o3"/>
      <w:bookmarkEnd w:id="3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24.04.2013  N 14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o4"/>
      <w:bookmarkEnd w:id="4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Зареєстровано в Міністерстві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юстиції України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24 травня 2013 р.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за N 811/23343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o5"/>
      <w:bookmarkEnd w:id="5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Про внесення змін до Порядку отримання </w:t>
      </w:r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застрахованими особами і членами їх сімей </w:t>
      </w:r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санаторно-курортного лікування, що сплачується </w:t>
      </w:r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за рахунок коштів Фонду соціального страхування </w:t>
      </w:r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   з тимчасової втрати працездатності, </w:t>
      </w:r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 затвердженого постановою правління Фонду </w:t>
      </w:r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           від 25.02.2009 N 12 </w:t>
      </w:r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</w:t>
      </w:r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o6"/>
      <w:bookmarkEnd w:id="6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Відповідно до  статей  11   та   47   Закону   України   "Про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загальнообов'язкове  державне  соціальне  страхування  у зв'язку з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тимчасовою  втратою  працездатності  та   витратами,   зумовленими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похованням" (  </w:t>
      </w:r>
      <w:hyperlink r:id="rId6" w:tgtFrame="_blank" w:history="1">
        <w:r w:rsidRPr="002753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2240-14</w:t>
        </w:r>
      </w:hyperlink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)  правління Фонду соціального страхування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з тимчасової втрати працездатності </w:t>
      </w:r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</w:rPr>
        <w:t>П О С Т А Н О В Л Я Є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o7"/>
      <w:bookmarkEnd w:id="7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1. Внести  до  Порядку  отримання  застрахованими  особами  і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членами їх сімей санаторно-курортного лікування, що сплачується за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рахунок коштів Фонду соціального страхування з  тимчасової  втрати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працездатності,    затвердженого    постановою   правління   Фонду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соціального страхування   з   тимчасової   втрати   працездатності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від 25  лютого  2009  року  N  12  (  </w:t>
      </w:r>
      <w:hyperlink r:id="rId7" w:tgtFrame="_blank" w:history="1">
        <w:r w:rsidRPr="002753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z0339-09</w:t>
        </w:r>
      </w:hyperlink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),  зареєстрованого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в Міністерстві юстиції України 14 квітня 2009 року за N 339/16355,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такі зміни: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o8"/>
      <w:bookmarkEnd w:id="8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1.1. У розділі I: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o9"/>
      <w:bookmarkEnd w:id="9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пункт 1.6 виключити.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o10"/>
      <w:bookmarkEnd w:id="10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У зв'язку з цим пункт 1.7 вважати пунктом 1.6.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o11"/>
      <w:bookmarkEnd w:id="11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1.2. У розділі II: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o12"/>
      <w:bookmarkEnd w:id="12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пункт 2.1 викласти в такій редакції: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o13"/>
      <w:bookmarkEnd w:id="13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"2.1. Планування путівок для відділень Фонду на наступний рік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здійснюється  Виконавчою  дирекцією  Фонду  в  межах   асигнувань,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передбачених  бюджетом  Фонду  на  санаторно-курортне  лікування в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поточному році  згідно  з  кошторисом  програми  щодо  відновлення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</w:r>
      <w:r w:rsidRPr="002753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здоров'я  застрахованих  осіб  і  членів їх сімей (далі - кошторис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програми),  з урахуванням прогнозованого індексу споживчих цін  та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пропорційно  кількості  застрахованих  осіб  у  відділенні Фонду з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розрахунку   витрат   на   одного   працівника    відповідно    до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середньооблікової   чисельності   штатних  працівників  облікового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складу станом на 1 жовтня  поточного  року  за  даними  Державного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>реєстру загальнообов'язкового державного соціального страхування.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o14"/>
      <w:bookmarkEnd w:id="14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При плануванні враховуються  пропозиції  виконавчих  дирекцій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відділень  Фонду  щодо  необхідної  кількості путівок відповідного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>профілю в розрізі курортів і санаторно-курортних закладів.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o15"/>
      <w:bookmarkEnd w:id="15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Пропозиції виконавчих  дирекцій  відділень  Фонду  формуються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згідно з узагальненими пропозиціями районних, міжрайонних, міських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виконавчих   дирекцій   відділень   Фонду   з  урахуванням  заявок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страхувальників   та   застрахованих   осіб,   а   також    заявок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лікувально-профілактичних   закладів   про  виділення  путівок  на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відновлювальне    лікування     у     відділеннях     реабілітації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санаторно-курортних закладів (форми заявок згідно з додатками 1, 2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>до цього Порядку).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o16"/>
      <w:bookmarkEnd w:id="16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У разі необхідності страхувальник протягом року може подавати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>додаткові заявки на санаторно-курортне лікування.";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o17"/>
      <w:bookmarkEnd w:id="17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пункт 2.2 викласти в такій редакції: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o18"/>
      <w:bookmarkEnd w:id="18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"2.2. Планування путівок для районних,  міжрайонних,  міських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виконавчих   дирекцій  відділення  Фонду  здійснюється  виконавчою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дирекцією відділення Фонду в межах асигнувань,  що  передбачаються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на  санаторно-курортне лікування згідно з кошторисом програми,  та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кількості путівок,  запланованих для відділення Фонду на наступний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рік,   відповідно   до   середньооблікової   чисельності   штатних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працівників облікового складу,  станом на 1 жовтня поточного  року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за  даними  Державного  реєстру  загальнообов'язкового  державного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>соціального страхування.";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o19"/>
      <w:bookmarkEnd w:id="19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пункт 2.7 викласти в такій редакції: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o20"/>
      <w:bookmarkEnd w:id="20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"2.7. План  розподілу  путівок  у  двотижневий  строк   після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отримання   його   від   виконавчої   дирекції   відділення  Фонду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затверджується наказом директора  районної,  міжрайонної,  міської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виконавчої  дирекції  відділення  Фонду  та доводиться письмово до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>страхувальників з чисельністю 300 і більше застрахованих осіб.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" w:name="o21"/>
      <w:bookmarkEnd w:id="21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Для страхувальників  з чисельністю працівників до 300 осіб та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осіб, що беруть добровільну участь у системі загальнообов'язкового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державного  соціального страхування у зв'язку з тимчасовою втратою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працездатності та витратами,  зумовленими похованням, та сплачують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єдиний внесок (далі - добровільно застрахована особа), складається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зведений  план  розподілу  путівок,  який  затверджується  наказом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директора   районної,  міжрайонної,  міської  виконавчої  дирекції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відділення Фонду.".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" w:name="o22"/>
      <w:bookmarkEnd w:id="22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1.3. Пункт 3.2 розділу III викласти в такій редакції: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" w:name="o23"/>
      <w:bookmarkEnd w:id="23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"3.2. Путівки  для  страхувальників з чисельністю працівників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до 300 осіб та добровільно  застрахованих  осіб  обліковуються  та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зберігаються в робочих органах відділень Фонду.".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" w:name="o24"/>
      <w:bookmarkEnd w:id="24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1.4. У розділі IV: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" w:name="o25"/>
      <w:bookmarkEnd w:id="25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пункт 4.3 викласти в такій редакції: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" w:name="o26"/>
      <w:bookmarkEnd w:id="26"/>
      <w:r w:rsidRPr="002753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"4.3. Добровільно  застрахованій  особі  путівка видається за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місцем обліку в органі Фонду згідно з наказом директора  районної,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міжрайонної,  міської  виконавчої  дирекції  відділення  Фонду  за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накладною  за  наявності  особистої  заяви,  медичної  довідки  та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>документа, що засвідчує фізичну особу.";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" w:name="o27"/>
      <w:bookmarkEnd w:id="27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пункти 4.6-4.8 викласти в такій редакції: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" w:name="o28"/>
      <w:bookmarkEnd w:id="28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"4.6. Комісією  (уповноваженим)  із  соціального  страхування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приймається рішення про виділення застрахованій особі, особам, які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навчаються  у вищому навчальному закладі з денною формою навчання,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та учням  професійно-технічного  навчального  закладу  путівки  до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санаторію-профілакторію з частковою оплатою в розмірі 10 відсотків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>її вартості.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" w:name="o29"/>
      <w:bookmarkEnd w:id="29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Студентам-сиротам або позбавленим батьківського піклування та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учням-сиротам   або   позбавленим   батьківського   піклування   -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безкоштовно       за       умови      часткового      фінансування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санаторію-профілакторію за рахунок коштів Фонду.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" w:name="o30"/>
      <w:bookmarkEnd w:id="30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4.7. Комісією  (уповноваженим)  із  соціального   страхування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приймається  рішення про виділення путівки одному із застрахованих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батьків (матері або батькові) або застрахованій особі -  законному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представнику  для  лікування  дитини  та  дорослого  за  наявності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медичних показань  на  санаторно-курортне  лікування  з  частковою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оплатою  в розмірі 10 відсотків її вартості,  а для лікування двох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дітей та дорослого - безкоштовно на підставі  заяви  застрахованої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особи та медичних довідок для дорослого та дитини.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" w:name="o31"/>
      <w:bookmarkEnd w:id="31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4.8. Комісією   (уповноваженим)  із  соціального  страхування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приймається рішення про виділення путівки одному із  застрахованих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батьків  (матері або батькові) або застрахованій особі - законному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представнику для самостійного лікування дитини, яка є членом сім'ї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застрахованої  особи,  у санаторно-курортному закладі для дітей за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наявності  у  дитини  медичних  показань   на   санаторно-курортне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лікування  з  частковою  оплатою  в  розмірі 10 відсотків вартості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путівки на підставі заяви застрахованої особи та медичної  довідки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>для дитини.";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" w:name="o32"/>
      <w:bookmarkEnd w:id="32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абзац другий пункту 4.11 викласти в такій редакції: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" w:name="o33"/>
      <w:bookmarkEnd w:id="33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"Для добровільно застрахованих осіб рішення про поділ путівки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приймається директором районної,  міжрайонної,  міської виконавчої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дирекції  відділення  Фонду,  де  така  особа згідно з пунктом 4.3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>цього розділу отримує путівку.";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4" w:name="o34"/>
      <w:bookmarkEnd w:id="34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пункт 4.13 доповнити новими абзацами такого змісту: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5" w:name="o35"/>
      <w:bookmarkEnd w:id="35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"Сума оплати    часткової    вартості    путівки,     внесена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застрахованою особою до каси,  має бути перерахована на транзитний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рахунок робочого органу  Фонду  протягом  трьох  банківських  днів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>після її внесення.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" w:name="o36"/>
      <w:bookmarkEnd w:id="36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Повернення коштів,  що   перераховані   страхувальником   або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застрахованою  особою на рахунок робочого органу Фонду як часткова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сплата за санаторно-курортну  путівку,  яка  не  була  використана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застрахованою особою,  здійснюється за умови надання застрахованою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особою,  її законним представником,  спадкоємцями  або  членом  її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сім'ї  (у  разі  гострого  захворювання  або  смерті застрахованої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особи)  до  робочого  органу  Фонду  звернення,  документів,   які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</w:r>
      <w:r w:rsidRPr="002753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підтверджують   факт   повернення  путівки  та  пояснюють  причини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неможливості  її  використання,  копії  платіжного  доручення  про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перерахування   страхувальником  часткової  вартості  путівки  або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квитанції  про  сплату  застрахованою  особою  часткової  вартості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путівки   на   рахунок  робочого  органу  Фонду  через  банківську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>установу.";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7" w:name="o37"/>
      <w:bookmarkEnd w:id="37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пункт 4.17 викласти в такій редакції: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8" w:name="o38"/>
      <w:bookmarkEnd w:id="38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"4.17. Добровільно застрахованій особі  путівка  заповнюється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відповідальним  працівником  робочого  органу Фонду,  підписується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директором та скріплюється печаткою районної, міжрайонної, міської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виконавчої  дирекції  відділення  Фонду  за місцем обліку фізичної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особи.".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9" w:name="o39"/>
      <w:bookmarkEnd w:id="39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1.5. У розділі V: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0" w:name="o40"/>
      <w:bookmarkEnd w:id="40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пункт 5.1 викласти в такій редакції: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1" w:name="o41"/>
      <w:bookmarkEnd w:id="41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"5.1. Застрахована особа,  яка  отримала  від  страхувальника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путівку,  повинна  повернути  йому  заповнений  зворотний талон до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путівки або довідку про факт  перебування  в  санаторно-курортному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закладі із зазначенням прізвища,  імені, по батькові застрахованої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особи та члена її сім'ї,  строку  перебування,  завірені  підписом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керівника  та  скріплені  печаткою цього закладу.  Після отримання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такого талона або довідки страхувальником у журналі обліку путівок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до  санаторно-курортних  закладів робиться відмітка про повернення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>зворотного талона до путівки або довідки про факт перебування.";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2" w:name="o42"/>
      <w:bookmarkEnd w:id="42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пункт 5.3 викласти в такій редакції: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3" w:name="o43"/>
      <w:bookmarkEnd w:id="43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"5.3. Застрахована особа,  яка отримала  путівку  на  умовах,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передбачених  пунктом  4.3  розділу IV цього Порядку,  зобов'язана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повернути заповнений зворотний талон путівки або довідку про  факт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перебування   в   санаторно-курортному   закладі   із  зазначенням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прізвища,  імені,  по батькові застрахованої  особи  та  члена  її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сім'ї,   строку   перебування,   завірені  підписом  керівника  та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скріплені печаткою даного закладу,  районній, міжрайонній, міській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виконавчій дирекції відділення Фонду, яка видала путівку.".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4" w:name="o44"/>
      <w:bookmarkEnd w:id="44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1.6. Пункт 6.1 розділу VI викласти в такій редакції: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5" w:name="o45"/>
      <w:bookmarkEnd w:id="45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"6.1. Виконавча дирекція Фонду,  виконавчі дирекції відділень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Фонду,  районні,  міжрайонні,  міські виконавчі дирекції відділень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Фонду,   комісії   (уповноважені)   із   соціального   страхування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здійснюють контроль за розподілом,  обліком, зберіганням, видачею,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використанням путівок,  здійсненням часткової оплати за путівки та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звітністю по путівках.".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6" w:name="o46"/>
      <w:bookmarkEnd w:id="46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2. Виконавчим  дирекціям відділень Фонду довести цю постанову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до  відома  районних,  міжрайонних,  міських  виконавчих  дирекцій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відділень Фонду, страхувальників.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7" w:name="o47"/>
      <w:bookmarkEnd w:id="47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    3. Виконавчій   дирекції   Фонду  соціального  страхування  з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тимчасової втрати працездатності забезпечити  державну  реєстрацію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цієї постанови в установленому законодавством порядку.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8" w:name="o48"/>
      <w:bookmarkEnd w:id="48"/>
      <w:r w:rsidRPr="002753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4. Ця   постанова   набирає  чинності  з  дня  її  офіційного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  <w:t xml:space="preserve">опублікування. </w:t>
      </w:r>
      <w:r w:rsidRPr="002753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9" w:name="o49"/>
      <w:bookmarkEnd w:id="49"/>
      <w:r w:rsidRPr="00275336">
        <w:rPr>
          <w:rFonts w:ascii="Times New Roman" w:eastAsia="Times New Roman" w:hAnsi="Times New Roman" w:cs="Times New Roman"/>
          <w:sz w:val="24"/>
          <w:szCs w:val="24"/>
        </w:rPr>
        <w:t xml:space="preserve"> Заступник голови правління                          В.М.</w:t>
      </w:r>
      <w:r w:rsidRPr="00275336">
        <w:rPr>
          <w:rFonts w:ascii="Courier New" w:eastAsia="Times New Roman" w:hAnsi="Courier New" w:cs="Courier New"/>
          <w:sz w:val="20"/>
          <w:szCs w:val="20"/>
        </w:rPr>
        <w:t xml:space="preserve">Коломієць </w:t>
      </w:r>
    </w:p>
    <w:p w:rsidR="00FF5003" w:rsidRDefault="00FF5003"/>
    <w:sectPr w:rsidR="00FF5003" w:rsidSect="00FF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36"/>
    <w:rsid w:val="00275336"/>
    <w:rsid w:val="00421B84"/>
    <w:rsid w:val="006F193C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7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53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753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7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53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753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1.rada.gov.ua/laws/show/z0339-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1.rada.gov.ua/laws/show/2240-14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2016-10-20T13:24:00Z</dcterms:created>
  <dcterms:modified xsi:type="dcterms:W3CDTF">2016-10-20T13:24:00Z</dcterms:modified>
</cp:coreProperties>
</file>