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3A" w:rsidRPr="00082D3A" w:rsidRDefault="00082D3A" w:rsidP="00082D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1A3E5F"/>
          <w:sz w:val="24"/>
          <w:szCs w:val="24"/>
          <w:lang w:eastAsia="uk-UA"/>
        </w:rPr>
      </w:pPr>
      <w:bookmarkStart w:id="0" w:name="_GoBack"/>
      <w:bookmarkEnd w:id="0"/>
      <w:r w:rsidRPr="00082D3A">
        <w:rPr>
          <w:rFonts w:ascii="Arial" w:eastAsia="Times New Roman" w:hAnsi="Arial" w:cs="Arial"/>
          <w:b/>
          <w:bCs/>
          <w:caps/>
          <w:color w:val="1A3E5F"/>
          <w:sz w:val="24"/>
          <w:szCs w:val="24"/>
          <w:lang w:eastAsia="uk-UA"/>
        </w:rPr>
        <w:t>ТИПОВЕ ПОЛОЖЕННЯ ПРО ГРОМАДСЬКОГО ІНСПЕКТОРА З ОХОРОНИ ПРАЦІ</w:t>
      </w:r>
    </w:p>
    <w:p w:rsidR="00B343E4" w:rsidRDefault="0042279C"/>
    <w:p w:rsidR="00082D3A" w:rsidRDefault="00082D3A" w:rsidP="00082D3A">
      <w:pPr>
        <w:pStyle w:val="a3"/>
        <w:shd w:val="clear" w:color="auto" w:fill="FFFFFF"/>
        <w:jc w:val="right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292929"/>
          <w:sz w:val="21"/>
          <w:szCs w:val="21"/>
        </w:rPr>
        <w:t>Додаток 1 до постанови Президії ФПУ 05.11.2004 N П-10-4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 </w:t>
      </w:r>
    </w:p>
    <w:p w:rsidR="00082D3A" w:rsidRDefault="00082D3A" w:rsidP="00082D3A">
      <w:pPr>
        <w:pStyle w:val="a3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ТИПОВЕ ПОЛОЖЕННЯ</w:t>
      </w:r>
    </w:p>
    <w:p w:rsidR="00082D3A" w:rsidRDefault="00082D3A" w:rsidP="00082D3A">
      <w:pPr>
        <w:pStyle w:val="a3"/>
        <w:shd w:val="clear" w:color="auto" w:fill="FFFFFF"/>
        <w:jc w:val="center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про громадського інспектора з охорони праці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Це Типове положення (далі - Положення) визначає правові основи діяльності громадських (старших громадських) інспекторів з охорони праці і містить вимоги щодо організації їх роботи з урахуванням обов'язків, прав та повноважень профспілок у сфері охорони праці, визначених законами України "Про професійні спілки, їх права та гарантії діяльності" ( 1045-14 ), "Про охорону праці" ( 2694-12 ), іншими актами законодавства.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1. Загальні положення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1.1. Громадський інспектор з охорони праці (далі - громадський інспектор) здійснює громадський контроль за до держанням законів, інших нормативно-правових актів з охорони праці, виконанням роботодавцем і уповноваженими ним посадовими особами заходів щодо запобігання нещасним випадкам на виробництві та професійним захворюванням. Головними завданнями громадського інспектора є захист прав та інтересів членів профспілки в сфері охорони праці, визначених законодавством, сприяння створенню для кожного працівника здорових і безпечних умов праці відповідно до встановлених нормативів.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1.2. Громадський інспектор обирається відкритим голосуванням на зборах профспілкової групи на строк повноважень профгрупорга.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1.3. Із складу виборного профспілкового органу підприємства, установи, організації (далі - підприємство) або виборного профспілкового органу структурного підрозділу підприємства обирається старший громадський інспектор, відповідно підприємства або його структурного підрозділу.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1.4. Громадськими (старшими громадськими) інспектора ми можуть бути досвідчені працівники і спеціалісти - члени профспілки, на яких за посадовими обов'язками не покладено відповідальності за створення здорових і безпечних умов праці в підрозділах, службах або в цілому на підприємстві, а також які не Належать до працівників служби охорони праці або інших служб, уповноважених роботодавцем на здійснення організаційно-розпорядчих та контрольних функцій у сфері безпеки, гігієни праці та виробничого середовища.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1.5. Громадський (старший громадський) інспектор одночасно є представником профспілки з питань охорони праці, який діє згідно з вимогами статті 41 Закону України "Про охорону праці" ( 2694-12 ), статей 21 і 38 Закону України "Про професійні спілки, їх права та гарантії діяльності" ( 1045-14 ), інших нормативно-правових актів, Статуту профспілки.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1.6. Громадський (старший громадський) інспектор у своїй роботі керується трудовим законодавством, законами України "Про охорону праці" ( 2694-12 ), "Про професійні спілки, їх права та гарантії діяльності" ( 1045-14 ), "Про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працездатності" ( 1105-14 ), іншими нормативно-правовими актами, Статутом профспілки та цим Положенням.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1.7. Громадський (старший громадський) інспектор виконує свою роботу під керівництвом відповідно профгрупорга, голови комісії з охорони праці виборного профспілкового органу підприємства (структурного підрозділу) або безпосередньо голови цього органу. Він діє в контакті з керівниками й спеціалістами дільниць, цехів, служб підприємства.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>1.8. Про виконання своїх обов'язків громадські (старші громадські) інспектори щокварталу звітують на профспілкових зборах відповідної дільниці, цеху, іншого структурного підрозділу або підприємства в цілому або на засіданні комісії з охорони праці відповідного виборного профспілкового органу, або на засіданні цього органу. Виборний профспілковий орган підприємства з урахуванням рекомендацій відповідного центрального органу все української профспілки визначає зміст і порядок ведення облікової та звітної документації про роботу громадських (старших громадських) інспекторів.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1.9. Протягом не більше трьох місяців після обрання громадські (старші громадські) інспектори проходять у встановленому порядку навчання з охорони праці та організації громадського контролю з цих питань, забезпечуються відповідними нормативно-правовими актами, методичними, інформаційними та довідковими матеріалами. За необхідності виборний профспілковий орган підприємства забезпечує громадських (старших громадських) інспекторів відповідними документами (Посвідченням представника профспілки з питань охорони праці, довідкою тощо), які засвідчують його право на здійснення громадського контролю у сфері безпеки, гігієни праці та виробничого середовища.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1.10. Витрати на навчання, придбання необхідних засобів і нормативних документів з охорони праці, матеріальне заохочення громадських інспекторів здійснюється роботодавцем на умовах, передбачених колективним договором. Роботодавець звільняє громадських (старших громадських) інспекторів від роботи для навчання і виконання громадських обов'язків на передбачений колективним договором строк зі збереженням за ними середнього заробітку.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2. Основні напрями та зміст роботи громадського інспектора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Громадський (старший громадський) інспектор: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2.1. Перевіряє стан умов і безпеки праці на робочих місцях, додержання працівниками правил, норм, інструкцій, інших нормативно-правових актів з охорони праці та вносить роботодавцю (його представникам) пропозиції щодо усунення виявлених порушень і недоліків з цих питань, повідомляє про результати перевірки осіб, зазначених у пункті 1.7 цього Положення;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2.2. Негайно інформує бригадира, майстра або іншого керівника дільниці, цеху, підприємства, служби охорони праці, голову виборного профспілкового органу підприємства (структурного підрозділу) про кожний нещасний випадок, що стався з працівниками на виробництві, домагається вжиття заходів щодо надання допомоги потерпілим;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2.3. Бере участь у розслідуванні нещасних випадків на виробництві та професійних захворювань, домагається об'єктивного визначення їх обставин, причин і профілактичних заходів, оперативної підготовки матеріалів розслідування, складання актів за встановленими формами (Н-5, Н-1, П-4), реєстрації випадків у встановленому порядку, своєчасного подання відповідних документів до Фонду соціального страхування від нещасних випадків, а також сприяє одержанню потерпілими усіх страхових виплат та видів соціальної допомоги, передбачених законодавством і колективним договором;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2.4. Контролює:</w:t>
      </w:r>
      <w:r>
        <w:rPr>
          <w:rStyle w:val="apple-converted-space"/>
          <w:rFonts w:ascii="Arial" w:hAnsi="Arial" w:cs="Arial"/>
          <w:b/>
          <w:bCs/>
          <w:color w:val="292929"/>
          <w:sz w:val="21"/>
          <w:szCs w:val="21"/>
        </w:rPr>
        <w:t> </w:t>
      </w:r>
      <w:r>
        <w:rPr>
          <w:rFonts w:ascii="Arial" w:hAnsi="Arial" w:cs="Arial"/>
          <w:color w:val="292929"/>
          <w:sz w:val="21"/>
          <w:szCs w:val="21"/>
        </w:rPr>
        <w:t>- відповідність чинним нормативно-правовим актам з охорони праці технологічних процесів, машин, механізмів, устаткування, інструментів, інших засобів праці, застосування працівниками безпечних прийомів і методів виконання робіт; - наявність і повноту інструкцій з охорони праці, своєчасність і якість проведення інструктажів з безпеки праці на робочих місцях, забезпечення працівників спецодягом, спецвзуттям та іншими засобами індивідуального захисту, обов'язкове і правильне їх використання та своєчасне проведення хімічного чищення, прання, ремонту, дезинфекції, дезактивації тощо; - виконання роботодавцем заходів щодо усунення причин нещасних випадків і професійних захворювань, поліпшення умов та підвищення рівня безпеки праці; - забезпечення працівників санітарно-побутовими приміщеннями і пристроями, мийними та знешкоджувальними засобами, лікувально-профілактичним харчуванням, молоком, газованою солоною водою відповідно до встановленого порядку;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2.5. У межах своєї компетенції реалізує інші повноваження, передбачені Типовим положенням про представників профспілок з питань охорони праці, затвердженим постановою Президії ФПУ від 17.09.2003 N П-5-13 ( v5-13580-03).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lastRenderedPageBreak/>
        <w:t>3. Права громадського інспектора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3.1. Громадський (старший громадський) інспектор має право: 3.1.1. Безперешкодно і в будь-який час проводити перевірки - з питань, що належать до його компетенції, брати участь у роботі відповідних комісій; 3.1.2. Вимагати від роботодавця (керівників підприємства, його структурних підрозділів) негайного припинення робіт на робочих місцях, виробничих дільницях тощо у разі загрози життю чи здоров'ю працівників; 3.1.3. Одержувати від роботодавця, посадових осіб і працівників необхідні документи й пояснення з питань охорони праці, вносити роботодавцю (відповідному керівникові) обов'язкові для розгляду подання з цих питань та одержувати від нього аргументовану відповідь; 3.1.4. Порушувати перед роботодавцем питання про притягнення до відповідальності посадових та інших осіб, які не додержуються вимог законодавства про охорону праці, а також про матеріальне й моральне заохочення працівників, які беруть активну участь і виявляють ініціативу у здійсненні заходів щодо підвищення рівня безпеки та поліпшення умов праці.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3.2. Виборний профспілковий орган підприємства (структурного підрозділу) може відкликати подання чи висновок громадського (старшого громадського) інспектора, якщо він суперечить законам, іншим нормативно-правовим актам з охорони праці, не відповідає вимогам захисту, законних прав та інтересів працівників.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* * *</w:t>
      </w:r>
    </w:p>
    <w:p w:rsidR="00082D3A" w:rsidRDefault="00082D3A" w:rsidP="00082D3A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Особи, які створюють перешкоди в діяльності громадського (старшого громадського) інспектора, притягаються до дисциплінарної, адміністративної, матеріальної, кримінальної відповідальності згідно з законом. За неналежне виконання своїх обов'язків згідно з цим Положенням громадський (старший громадський) інспектор може бути притягнутий до відповідальності згідно з Статутом профспілки, а також достроково усунутий від виконання цих громадських обов'язків за рішенням профспілкових зборів чи виборного профспілкового органу, які його обрали.</w:t>
      </w:r>
    </w:p>
    <w:p w:rsidR="00082D3A" w:rsidRDefault="00082D3A"/>
    <w:sectPr w:rsidR="00082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3A"/>
    <w:rsid w:val="00061C24"/>
    <w:rsid w:val="00082D3A"/>
    <w:rsid w:val="0018623E"/>
    <w:rsid w:val="001C05BF"/>
    <w:rsid w:val="0042279C"/>
    <w:rsid w:val="00677087"/>
    <w:rsid w:val="008A0FC1"/>
    <w:rsid w:val="00C20097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D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2D3A"/>
    <w:rPr>
      <w:b/>
      <w:bCs/>
    </w:rPr>
  </w:style>
  <w:style w:type="character" w:styleId="a5">
    <w:name w:val="Emphasis"/>
    <w:basedOn w:val="a0"/>
    <w:uiPriority w:val="20"/>
    <w:qFormat/>
    <w:rsid w:val="00082D3A"/>
    <w:rPr>
      <w:i/>
      <w:iCs/>
    </w:rPr>
  </w:style>
  <w:style w:type="character" w:customStyle="1" w:styleId="apple-converted-space">
    <w:name w:val="apple-converted-space"/>
    <w:basedOn w:val="a0"/>
    <w:rsid w:val="0008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D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2D3A"/>
    <w:rPr>
      <w:b/>
      <w:bCs/>
    </w:rPr>
  </w:style>
  <w:style w:type="character" w:styleId="a5">
    <w:name w:val="Emphasis"/>
    <w:basedOn w:val="a0"/>
    <w:uiPriority w:val="20"/>
    <w:qFormat/>
    <w:rsid w:val="00082D3A"/>
    <w:rPr>
      <w:i/>
      <w:iCs/>
    </w:rPr>
  </w:style>
  <w:style w:type="character" w:customStyle="1" w:styleId="apple-converted-space">
    <w:name w:val="apple-converted-space"/>
    <w:basedOn w:val="a0"/>
    <w:rsid w:val="0008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</cp:lastModifiedBy>
  <cp:revision>2</cp:revision>
  <dcterms:created xsi:type="dcterms:W3CDTF">2016-10-21T05:44:00Z</dcterms:created>
  <dcterms:modified xsi:type="dcterms:W3CDTF">2016-10-21T05:44:00Z</dcterms:modified>
</cp:coreProperties>
</file>